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370" w:rsidRDefault="00DD1370" w:rsidP="00DD1370">
      <w:pPr>
        <w:jc w:val="right"/>
      </w:pPr>
      <w:r>
        <w:rPr>
          <w:noProof/>
          <w:lang w:eastAsia="de-DE"/>
        </w:rPr>
        <w:drawing>
          <wp:inline distT="0" distB="0" distL="0" distR="0">
            <wp:extent cx="1323500" cy="631372"/>
            <wp:effectExtent l="19050" t="0" r="0" b="0"/>
            <wp:docPr id="2" name="Grafik 1" descr="exali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li_grey.jpg"/>
                    <pic:cNvPicPr/>
                  </pic:nvPicPr>
                  <pic:blipFill>
                    <a:blip r:embed="rId4" cstate="print"/>
                    <a:stretch>
                      <a:fillRect/>
                    </a:stretch>
                  </pic:blipFill>
                  <pic:spPr>
                    <a:xfrm>
                      <a:off x="0" y="0"/>
                      <a:ext cx="1335197" cy="636952"/>
                    </a:xfrm>
                    <a:prstGeom prst="rect">
                      <a:avLst/>
                    </a:prstGeom>
                  </pic:spPr>
                </pic:pic>
              </a:graphicData>
            </a:graphic>
          </wp:inline>
        </w:drawing>
      </w:r>
    </w:p>
    <w:p w:rsidR="00DD1370" w:rsidRDefault="006F345D">
      <w:pPr>
        <w:rPr>
          <w:rFonts w:ascii="Candara" w:hAnsi="Candara"/>
          <w:sz w:val="32"/>
          <w:szCs w:val="32"/>
        </w:rPr>
      </w:pPr>
      <w:r>
        <w:rPr>
          <w:rFonts w:ascii="Candara" w:hAnsi="Candara"/>
          <w:sz w:val="32"/>
          <w:szCs w:val="32"/>
        </w:rPr>
        <w:t xml:space="preserve">Pressemitteilung: </w:t>
      </w:r>
      <w:r w:rsidR="002662A7">
        <w:rPr>
          <w:rFonts w:ascii="Candara" w:hAnsi="Candara"/>
          <w:sz w:val="32"/>
          <w:szCs w:val="32"/>
        </w:rPr>
        <w:t>April</w:t>
      </w:r>
      <w:r w:rsidR="00DD1370" w:rsidRPr="00DD1370">
        <w:rPr>
          <w:rFonts w:ascii="Candara" w:hAnsi="Candara"/>
          <w:sz w:val="32"/>
          <w:szCs w:val="32"/>
        </w:rPr>
        <w:t xml:space="preserve"> 20</w:t>
      </w:r>
      <w:r>
        <w:rPr>
          <w:rFonts w:ascii="Candara" w:hAnsi="Candara"/>
          <w:sz w:val="32"/>
          <w:szCs w:val="32"/>
        </w:rPr>
        <w:t>11</w:t>
      </w:r>
    </w:p>
    <w:p w:rsidR="00736E15" w:rsidRPr="00C33B4A" w:rsidRDefault="00736E15" w:rsidP="00736E15">
      <w:pPr>
        <w:rPr>
          <w:sz w:val="18"/>
          <w:szCs w:val="18"/>
        </w:rPr>
      </w:pPr>
      <w:r>
        <w:rPr>
          <w:rFonts w:ascii="Candara" w:hAnsi="Candara"/>
          <w:b/>
          <w:sz w:val="32"/>
          <w:szCs w:val="32"/>
        </w:rPr>
        <w:br/>
      </w:r>
      <w:r w:rsidR="002662A7" w:rsidRPr="002662A7">
        <w:rPr>
          <w:rFonts w:ascii="Candara" w:hAnsi="Candara"/>
          <w:b/>
          <w:sz w:val="32"/>
          <w:szCs w:val="32"/>
        </w:rPr>
        <w:t xml:space="preserve">Infografik: Risiken für </w:t>
      </w:r>
      <w:proofErr w:type="spellStart"/>
      <w:r w:rsidR="002662A7" w:rsidRPr="002662A7">
        <w:rPr>
          <w:rFonts w:ascii="Candara" w:hAnsi="Candara"/>
          <w:b/>
          <w:sz w:val="32"/>
          <w:szCs w:val="32"/>
        </w:rPr>
        <w:t>Social</w:t>
      </w:r>
      <w:proofErr w:type="spellEnd"/>
      <w:r w:rsidR="002662A7" w:rsidRPr="002662A7">
        <w:rPr>
          <w:rFonts w:ascii="Candara" w:hAnsi="Candara"/>
          <w:b/>
          <w:sz w:val="32"/>
          <w:szCs w:val="32"/>
        </w:rPr>
        <w:t xml:space="preserve"> Media </w:t>
      </w:r>
      <w:proofErr w:type="spellStart"/>
      <w:r w:rsidR="002662A7" w:rsidRPr="002662A7">
        <w:rPr>
          <w:rFonts w:ascii="Candara" w:hAnsi="Candara"/>
          <w:b/>
          <w:sz w:val="32"/>
          <w:szCs w:val="32"/>
        </w:rPr>
        <w:t>Marketer</w:t>
      </w:r>
      <w:proofErr w:type="spellEnd"/>
      <w:r w:rsidR="002662A7" w:rsidRPr="002662A7">
        <w:rPr>
          <w:rFonts w:ascii="Candara" w:hAnsi="Candara"/>
          <w:b/>
          <w:sz w:val="32"/>
          <w:szCs w:val="32"/>
        </w:rPr>
        <w:t xml:space="preserve"> und </w:t>
      </w:r>
      <w:proofErr w:type="spellStart"/>
      <w:r w:rsidR="002662A7" w:rsidRPr="002662A7">
        <w:rPr>
          <w:rFonts w:ascii="Candara" w:hAnsi="Candara"/>
          <w:b/>
          <w:sz w:val="32"/>
          <w:szCs w:val="32"/>
        </w:rPr>
        <w:t>Social</w:t>
      </w:r>
      <w:proofErr w:type="spellEnd"/>
      <w:r w:rsidR="002662A7" w:rsidRPr="002662A7">
        <w:rPr>
          <w:rFonts w:ascii="Candara" w:hAnsi="Candara"/>
          <w:b/>
          <w:sz w:val="32"/>
          <w:szCs w:val="32"/>
        </w:rPr>
        <w:t xml:space="preserve"> Media Agenturen im weltweiten Netz</w:t>
      </w:r>
      <w:r>
        <w:rPr>
          <w:rFonts w:ascii="Candara" w:hAnsi="Candara"/>
          <w:b/>
          <w:sz w:val="32"/>
          <w:szCs w:val="32"/>
        </w:rPr>
        <w:br/>
      </w:r>
    </w:p>
    <w:p w:rsidR="00736E15" w:rsidRPr="00736E15" w:rsidRDefault="002662A7" w:rsidP="005710CA">
      <w:pPr>
        <w:ind w:right="-142"/>
        <w:rPr>
          <w:rFonts w:ascii="Candara" w:hAnsi="Candara"/>
          <w:b/>
          <w:sz w:val="20"/>
          <w:szCs w:val="20"/>
        </w:rPr>
      </w:pPr>
      <w:r w:rsidRPr="002662A7">
        <w:rPr>
          <w:rFonts w:ascii="Candara" w:hAnsi="Candara"/>
          <w:b/>
          <w:sz w:val="20"/>
          <w:szCs w:val="20"/>
        </w:rPr>
        <w:t>Klappern gehört zum Handwerk, hieß es früher. Heute heißt es: „</w:t>
      </w:r>
      <w:proofErr w:type="spellStart"/>
      <w:r w:rsidRPr="002662A7">
        <w:rPr>
          <w:rFonts w:ascii="Candara" w:hAnsi="Candara"/>
          <w:b/>
          <w:sz w:val="20"/>
          <w:szCs w:val="20"/>
        </w:rPr>
        <w:t>Mitzwitschern</w:t>
      </w:r>
      <w:proofErr w:type="spellEnd"/>
      <w:r w:rsidRPr="002662A7">
        <w:rPr>
          <w:rFonts w:ascii="Candara" w:hAnsi="Candara"/>
          <w:b/>
          <w:sz w:val="20"/>
          <w:szCs w:val="20"/>
        </w:rPr>
        <w:t>“, „Gesicht zeigen“ und Videos auf YouTube präsentieren gehört zum Business. Wer in Zeiten von Web 2.0 alle Kanäle befeuert, erreicht mit seinen Inhalten auf kurzem Weg die Zielgruppe und weckt die Aufmerksamkeit. Doch wehe, wem es so ergeht, wie dem Zauberlehrling in Goethes berühmtem Gedicht – der die Geister, die er rief, nicht mehr aufhalten kann. Denn so schnell wie Inhalte im sozialen Netzwerk hochgeladen sind – so schnell können auch Urheber-, Persönlichkeits-, Namens-, Marken-, Wettbewerbs- und Lizenzrechte verletzt werden.</w:t>
      </w:r>
      <w:r w:rsidR="00736E15" w:rsidRPr="00736E15">
        <w:rPr>
          <w:rFonts w:ascii="Candara" w:hAnsi="Candara"/>
          <w:b/>
          <w:sz w:val="20"/>
          <w:szCs w:val="20"/>
        </w:rPr>
        <w:t xml:space="preserve"> </w:t>
      </w:r>
    </w:p>
    <w:p w:rsidR="002662A7" w:rsidRPr="002662A7" w:rsidRDefault="002662A7" w:rsidP="002662A7">
      <w:pPr>
        <w:rPr>
          <w:rFonts w:ascii="Candara" w:hAnsi="Candara"/>
          <w:w w:val="99"/>
          <w:sz w:val="20"/>
          <w:szCs w:val="20"/>
        </w:rPr>
      </w:pPr>
      <w:r w:rsidRPr="002662A7">
        <w:rPr>
          <w:rFonts w:ascii="Candara" w:hAnsi="Candara"/>
          <w:w w:val="99"/>
          <w:sz w:val="20"/>
          <w:szCs w:val="20"/>
        </w:rPr>
        <w:t xml:space="preserve">Wenn sich fragwürdige Inhalte mit gefährlicher Eigendynamik unkontrolliert im Web verbreiten, haftet am Ende der </w:t>
      </w:r>
      <w:proofErr w:type="spellStart"/>
      <w:r w:rsidRPr="002662A7">
        <w:rPr>
          <w:rFonts w:ascii="Candara" w:hAnsi="Candara"/>
          <w:w w:val="99"/>
          <w:sz w:val="20"/>
          <w:szCs w:val="20"/>
        </w:rPr>
        <w:t>Social</w:t>
      </w:r>
      <w:proofErr w:type="spellEnd"/>
      <w:r w:rsidRPr="002662A7">
        <w:rPr>
          <w:rFonts w:ascii="Candara" w:hAnsi="Candara"/>
          <w:w w:val="99"/>
          <w:sz w:val="20"/>
          <w:szCs w:val="20"/>
        </w:rPr>
        <w:t xml:space="preserve"> Media </w:t>
      </w:r>
      <w:proofErr w:type="spellStart"/>
      <w:r w:rsidRPr="002662A7">
        <w:rPr>
          <w:rFonts w:ascii="Candara" w:hAnsi="Candara"/>
          <w:w w:val="99"/>
          <w:sz w:val="20"/>
          <w:szCs w:val="20"/>
        </w:rPr>
        <w:t>Marketer</w:t>
      </w:r>
      <w:proofErr w:type="spellEnd"/>
      <w:r w:rsidRPr="002662A7">
        <w:rPr>
          <w:rFonts w:ascii="Candara" w:hAnsi="Candara"/>
          <w:w w:val="99"/>
          <w:sz w:val="20"/>
          <w:szCs w:val="20"/>
        </w:rPr>
        <w:t xml:space="preserve">, die Agentur – oder im schlimmsten Fall sogar der Auftraggeber. Imageschäden und Umsatzeinbußen sind dann vorprogrammiert. </w:t>
      </w:r>
    </w:p>
    <w:p w:rsidR="002662A7" w:rsidRPr="002662A7" w:rsidRDefault="002662A7" w:rsidP="002662A7">
      <w:pPr>
        <w:rPr>
          <w:rFonts w:ascii="Candara" w:hAnsi="Candara"/>
          <w:w w:val="99"/>
          <w:sz w:val="20"/>
          <w:szCs w:val="20"/>
        </w:rPr>
      </w:pPr>
      <w:r w:rsidRPr="002662A7">
        <w:rPr>
          <w:rFonts w:ascii="Candara" w:hAnsi="Candara"/>
          <w:w w:val="99"/>
          <w:sz w:val="20"/>
          <w:szCs w:val="20"/>
        </w:rPr>
        <w:t xml:space="preserve">Wer, wann, wo, wie, was darf, ist nicht immer klar: Im Haftungsdschungel von </w:t>
      </w:r>
      <w:proofErr w:type="spellStart"/>
      <w:r w:rsidRPr="002662A7">
        <w:rPr>
          <w:rFonts w:ascii="Candara" w:hAnsi="Candara"/>
          <w:w w:val="99"/>
          <w:sz w:val="20"/>
          <w:szCs w:val="20"/>
        </w:rPr>
        <w:t>Facebook</w:t>
      </w:r>
      <w:proofErr w:type="spellEnd"/>
      <w:r w:rsidRPr="002662A7">
        <w:rPr>
          <w:rFonts w:ascii="Candara" w:hAnsi="Candara"/>
          <w:w w:val="99"/>
          <w:sz w:val="20"/>
          <w:szCs w:val="20"/>
        </w:rPr>
        <w:t xml:space="preserve">, YouTube und </w:t>
      </w:r>
      <w:proofErr w:type="spellStart"/>
      <w:r w:rsidRPr="002662A7">
        <w:rPr>
          <w:rFonts w:ascii="Candara" w:hAnsi="Candara"/>
          <w:w w:val="99"/>
          <w:sz w:val="20"/>
          <w:szCs w:val="20"/>
        </w:rPr>
        <w:t>Twitter</w:t>
      </w:r>
      <w:proofErr w:type="spellEnd"/>
      <w:r w:rsidRPr="002662A7">
        <w:rPr>
          <w:rFonts w:ascii="Candara" w:hAnsi="Candara"/>
          <w:w w:val="99"/>
          <w:sz w:val="20"/>
          <w:szCs w:val="20"/>
        </w:rPr>
        <w:t xml:space="preserve"> lauern viele rechtliche Grauzonen. </w:t>
      </w:r>
    </w:p>
    <w:p w:rsidR="002662A7" w:rsidRPr="002662A7" w:rsidRDefault="002662A7" w:rsidP="002662A7">
      <w:pPr>
        <w:rPr>
          <w:rFonts w:ascii="Candara" w:hAnsi="Candara"/>
          <w:b/>
          <w:w w:val="99"/>
          <w:sz w:val="20"/>
          <w:szCs w:val="20"/>
        </w:rPr>
      </w:pPr>
      <w:r w:rsidRPr="002662A7">
        <w:rPr>
          <w:rFonts w:ascii="Candara" w:hAnsi="Candara"/>
          <w:b/>
          <w:w w:val="99"/>
          <w:sz w:val="20"/>
          <w:szCs w:val="20"/>
        </w:rPr>
        <w:t xml:space="preserve">Risiken im Haftungsdschungel </w:t>
      </w:r>
      <w:proofErr w:type="spellStart"/>
      <w:r w:rsidRPr="002662A7">
        <w:rPr>
          <w:rFonts w:ascii="Candara" w:hAnsi="Candara"/>
          <w:b/>
          <w:w w:val="99"/>
          <w:sz w:val="20"/>
          <w:szCs w:val="20"/>
        </w:rPr>
        <w:t>Facebook</w:t>
      </w:r>
      <w:proofErr w:type="spellEnd"/>
      <w:r w:rsidRPr="002662A7">
        <w:rPr>
          <w:rFonts w:ascii="Candara" w:hAnsi="Candara"/>
          <w:b/>
          <w:w w:val="99"/>
          <w:sz w:val="20"/>
          <w:szCs w:val="20"/>
        </w:rPr>
        <w:t xml:space="preserve">, </w:t>
      </w:r>
      <w:proofErr w:type="spellStart"/>
      <w:r w:rsidRPr="002662A7">
        <w:rPr>
          <w:rFonts w:ascii="Candara" w:hAnsi="Candara"/>
          <w:b/>
          <w:w w:val="99"/>
          <w:sz w:val="20"/>
          <w:szCs w:val="20"/>
        </w:rPr>
        <w:t>Twitter</w:t>
      </w:r>
      <w:proofErr w:type="spellEnd"/>
      <w:r w:rsidRPr="002662A7">
        <w:rPr>
          <w:rFonts w:ascii="Candara" w:hAnsi="Candara"/>
          <w:b/>
          <w:w w:val="99"/>
          <w:sz w:val="20"/>
          <w:szCs w:val="20"/>
        </w:rPr>
        <w:t>, YouTube &amp; Co</w:t>
      </w:r>
    </w:p>
    <w:p w:rsidR="002662A7" w:rsidRPr="002662A7" w:rsidRDefault="002662A7" w:rsidP="002662A7">
      <w:pPr>
        <w:rPr>
          <w:rFonts w:ascii="Candara" w:hAnsi="Candara"/>
          <w:w w:val="99"/>
          <w:sz w:val="20"/>
          <w:szCs w:val="20"/>
        </w:rPr>
      </w:pPr>
      <w:r w:rsidRPr="002662A7">
        <w:rPr>
          <w:rFonts w:ascii="Candara" w:hAnsi="Candara"/>
          <w:w w:val="99"/>
          <w:sz w:val="20"/>
          <w:szCs w:val="20"/>
        </w:rPr>
        <w:t xml:space="preserve">Einige Beispiele: Wer Links auf </w:t>
      </w:r>
      <w:proofErr w:type="spellStart"/>
      <w:r w:rsidRPr="002662A7">
        <w:rPr>
          <w:rFonts w:ascii="Candara" w:hAnsi="Candara"/>
          <w:w w:val="99"/>
          <w:sz w:val="20"/>
          <w:szCs w:val="20"/>
        </w:rPr>
        <w:t>Twitter</w:t>
      </w:r>
      <w:proofErr w:type="spellEnd"/>
      <w:r w:rsidRPr="002662A7">
        <w:rPr>
          <w:rFonts w:ascii="Candara" w:hAnsi="Candara"/>
          <w:w w:val="99"/>
          <w:sz w:val="20"/>
          <w:szCs w:val="20"/>
        </w:rPr>
        <w:t xml:space="preserve"> oder </w:t>
      </w:r>
      <w:proofErr w:type="spellStart"/>
      <w:r w:rsidRPr="002662A7">
        <w:rPr>
          <w:rFonts w:ascii="Candara" w:hAnsi="Candara"/>
          <w:w w:val="99"/>
          <w:sz w:val="20"/>
          <w:szCs w:val="20"/>
        </w:rPr>
        <w:t>Facebook</w:t>
      </w:r>
      <w:proofErr w:type="spellEnd"/>
      <w:r w:rsidRPr="002662A7">
        <w:rPr>
          <w:rFonts w:ascii="Candara" w:hAnsi="Candara"/>
          <w:w w:val="99"/>
          <w:sz w:val="20"/>
          <w:szCs w:val="20"/>
        </w:rPr>
        <w:t xml:space="preserve"> postet, kann dafür haftbar gemacht werden. Denn: Mit der Weiterverbreitung hat er sich deren Inhalte zu Eigen gemacht – im schlimmsten Fall sogar unerwünschte, widerrechtliche Inhalte im weltweiten Netz gestreut und damit zusätzlich befeuert. Das gilt auch für </w:t>
      </w:r>
      <w:proofErr w:type="spellStart"/>
      <w:r w:rsidRPr="002662A7">
        <w:rPr>
          <w:rFonts w:ascii="Candara" w:hAnsi="Candara"/>
          <w:w w:val="99"/>
          <w:sz w:val="20"/>
          <w:szCs w:val="20"/>
        </w:rPr>
        <w:t>Retweets</w:t>
      </w:r>
      <w:proofErr w:type="spellEnd"/>
      <w:r w:rsidRPr="002662A7">
        <w:rPr>
          <w:rFonts w:ascii="Candara" w:hAnsi="Candara"/>
          <w:w w:val="99"/>
          <w:sz w:val="20"/>
          <w:szCs w:val="20"/>
        </w:rPr>
        <w:t xml:space="preserve"> bei </w:t>
      </w:r>
      <w:proofErr w:type="spellStart"/>
      <w:r w:rsidRPr="002662A7">
        <w:rPr>
          <w:rFonts w:ascii="Candara" w:hAnsi="Candara"/>
          <w:w w:val="99"/>
          <w:sz w:val="20"/>
          <w:szCs w:val="20"/>
        </w:rPr>
        <w:t>Twitter</w:t>
      </w:r>
      <w:proofErr w:type="spellEnd"/>
      <w:r w:rsidRPr="002662A7">
        <w:rPr>
          <w:rFonts w:ascii="Candara" w:hAnsi="Candara"/>
          <w:w w:val="99"/>
          <w:sz w:val="20"/>
          <w:szCs w:val="20"/>
        </w:rPr>
        <w:t>.</w:t>
      </w:r>
    </w:p>
    <w:p w:rsidR="002662A7" w:rsidRPr="002662A7" w:rsidRDefault="002662A7" w:rsidP="002662A7">
      <w:pPr>
        <w:rPr>
          <w:rFonts w:ascii="Candara" w:hAnsi="Candara"/>
          <w:w w:val="99"/>
          <w:sz w:val="20"/>
          <w:szCs w:val="20"/>
        </w:rPr>
      </w:pPr>
      <w:r w:rsidRPr="002662A7">
        <w:rPr>
          <w:rFonts w:ascii="Candara" w:hAnsi="Candara"/>
          <w:w w:val="99"/>
          <w:sz w:val="20"/>
          <w:szCs w:val="20"/>
        </w:rPr>
        <w:t xml:space="preserve">Problematisch sind zudem Videos, die als zusätzliches optisches Highlight auf der Homepage eingebunden werden (durch die Embedding-Funktion): Auch hier gelten dieselben strengen Regelungen, wie für andere </w:t>
      </w:r>
      <w:proofErr w:type="spellStart"/>
      <w:r w:rsidRPr="002662A7">
        <w:rPr>
          <w:rFonts w:ascii="Candara" w:hAnsi="Candara"/>
          <w:w w:val="99"/>
          <w:sz w:val="20"/>
          <w:szCs w:val="20"/>
        </w:rPr>
        <w:t>Verlinkungen</w:t>
      </w:r>
      <w:proofErr w:type="spellEnd"/>
      <w:r w:rsidRPr="002662A7">
        <w:rPr>
          <w:rFonts w:ascii="Candara" w:hAnsi="Candara"/>
          <w:w w:val="99"/>
          <w:sz w:val="20"/>
          <w:szCs w:val="20"/>
        </w:rPr>
        <w:t>.</w:t>
      </w:r>
    </w:p>
    <w:p w:rsidR="002662A7" w:rsidRPr="002662A7" w:rsidRDefault="002662A7" w:rsidP="002662A7">
      <w:pPr>
        <w:rPr>
          <w:rFonts w:ascii="Candara" w:hAnsi="Candara"/>
          <w:w w:val="99"/>
          <w:sz w:val="20"/>
          <w:szCs w:val="20"/>
        </w:rPr>
      </w:pPr>
      <w:r w:rsidRPr="002662A7">
        <w:rPr>
          <w:rFonts w:ascii="Candara" w:hAnsi="Candara"/>
          <w:w w:val="99"/>
          <w:sz w:val="20"/>
          <w:szCs w:val="20"/>
        </w:rPr>
        <w:t xml:space="preserve">Richtig teuer kann es werden, wenn der </w:t>
      </w:r>
      <w:proofErr w:type="spellStart"/>
      <w:r w:rsidRPr="002662A7">
        <w:rPr>
          <w:rFonts w:ascii="Candara" w:hAnsi="Candara"/>
          <w:w w:val="99"/>
          <w:sz w:val="20"/>
          <w:szCs w:val="20"/>
        </w:rPr>
        <w:t>Social</w:t>
      </w:r>
      <w:proofErr w:type="spellEnd"/>
      <w:r w:rsidRPr="002662A7">
        <w:rPr>
          <w:rFonts w:ascii="Candara" w:hAnsi="Candara"/>
          <w:w w:val="99"/>
          <w:sz w:val="20"/>
          <w:szCs w:val="20"/>
        </w:rPr>
        <w:t xml:space="preserve"> Media </w:t>
      </w:r>
      <w:proofErr w:type="spellStart"/>
      <w:r w:rsidRPr="002662A7">
        <w:rPr>
          <w:rFonts w:ascii="Candara" w:hAnsi="Candara"/>
          <w:w w:val="99"/>
          <w:sz w:val="20"/>
          <w:szCs w:val="20"/>
        </w:rPr>
        <w:t>Marketer</w:t>
      </w:r>
      <w:proofErr w:type="spellEnd"/>
      <w:r w:rsidRPr="002662A7">
        <w:rPr>
          <w:rFonts w:ascii="Candara" w:hAnsi="Candara"/>
          <w:w w:val="99"/>
          <w:sz w:val="20"/>
          <w:szCs w:val="20"/>
        </w:rPr>
        <w:t xml:space="preserve"> ein Video </w:t>
      </w:r>
      <w:proofErr w:type="spellStart"/>
      <w:r w:rsidRPr="002662A7">
        <w:rPr>
          <w:rFonts w:ascii="Candara" w:hAnsi="Candara"/>
          <w:w w:val="99"/>
          <w:sz w:val="20"/>
          <w:szCs w:val="20"/>
        </w:rPr>
        <w:t>hochlädt</w:t>
      </w:r>
      <w:proofErr w:type="spellEnd"/>
      <w:r w:rsidRPr="002662A7">
        <w:rPr>
          <w:rFonts w:ascii="Candara" w:hAnsi="Candara"/>
          <w:w w:val="99"/>
          <w:sz w:val="20"/>
          <w:szCs w:val="20"/>
        </w:rPr>
        <w:t xml:space="preserve">, ohne davor entsprechende Nutzungsrechte eingeholt zu haben: Wenn Urheber- und Persönlichkeitsrechte verletzt werden, geht es an den Geldbeutel. Dann haftet der </w:t>
      </w:r>
      <w:proofErr w:type="spellStart"/>
      <w:r w:rsidRPr="002662A7">
        <w:rPr>
          <w:rFonts w:ascii="Candara" w:hAnsi="Candara"/>
          <w:w w:val="99"/>
          <w:sz w:val="20"/>
          <w:szCs w:val="20"/>
        </w:rPr>
        <w:t>Social</w:t>
      </w:r>
      <w:proofErr w:type="spellEnd"/>
      <w:r w:rsidRPr="002662A7">
        <w:rPr>
          <w:rFonts w:ascii="Candara" w:hAnsi="Candara"/>
          <w:w w:val="99"/>
          <w:sz w:val="20"/>
          <w:szCs w:val="20"/>
        </w:rPr>
        <w:t xml:space="preserve"> Media </w:t>
      </w:r>
      <w:proofErr w:type="spellStart"/>
      <w:r w:rsidRPr="002662A7">
        <w:rPr>
          <w:rFonts w:ascii="Candara" w:hAnsi="Candara"/>
          <w:w w:val="99"/>
          <w:sz w:val="20"/>
          <w:szCs w:val="20"/>
        </w:rPr>
        <w:t>Marketer</w:t>
      </w:r>
      <w:proofErr w:type="spellEnd"/>
      <w:r w:rsidRPr="002662A7">
        <w:rPr>
          <w:rFonts w:ascii="Candara" w:hAnsi="Candara"/>
          <w:w w:val="99"/>
          <w:sz w:val="20"/>
          <w:szCs w:val="20"/>
        </w:rPr>
        <w:t xml:space="preserve"> oder die Agentur – hohe Schadenersatzsummen inklusive.</w:t>
      </w:r>
    </w:p>
    <w:p w:rsidR="002662A7" w:rsidRPr="002662A7" w:rsidRDefault="002662A7" w:rsidP="002662A7">
      <w:pPr>
        <w:rPr>
          <w:rFonts w:ascii="Candara" w:hAnsi="Candara"/>
          <w:w w:val="99"/>
          <w:sz w:val="20"/>
          <w:szCs w:val="20"/>
        </w:rPr>
      </w:pPr>
      <w:r w:rsidRPr="002662A7">
        <w:rPr>
          <w:rFonts w:ascii="Candara" w:hAnsi="Candara"/>
          <w:w w:val="99"/>
          <w:sz w:val="20"/>
          <w:szCs w:val="20"/>
        </w:rPr>
        <w:t xml:space="preserve">Auch bei der beliebtesten </w:t>
      </w:r>
      <w:proofErr w:type="spellStart"/>
      <w:r w:rsidRPr="002662A7">
        <w:rPr>
          <w:rFonts w:ascii="Candara" w:hAnsi="Candara"/>
          <w:w w:val="99"/>
          <w:sz w:val="20"/>
          <w:szCs w:val="20"/>
        </w:rPr>
        <w:t>Social</w:t>
      </w:r>
      <w:proofErr w:type="spellEnd"/>
      <w:r w:rsidRPr="002662A7">
        <w:rPr>
          <w:rFonts w:ascii="Candara" w:hAnsi="Candara"/>
          <w:w w:val="99"/>
          <w:sz w:val="20"/>
          <w:szCs w:val="20"/>
        </w:rPr>
        <w:t xml:space="preserve"> Media Seite im weltweiten Netz können </w:t>
      </w:r>
      <w:proofErr w:type="spellStart"/>
      <w:r w:rsidRPr="002662A7">
        <w:rPr>
          <w:rFonts w:ascii="Candara" w:hAnsi="Candara"/>
          <w:w w:val="99"/>
          <w:sz w:val="20"/>
          <w:szCs w:val="20"/>
        </w:rPr>
        <w:t>Marketer</w:t>
      </w:r>
      <w:proofErr w:type="spellEnd"/>
      <w:r w:rsidRPr="002662A7">
        <w:rPr>
          <w:rFonts w:ascii="Candara" w:hAnsi="Candara"/>
          <w:w w:val="99"/>
          <w:sz w:val="20"/>
          <w:szCs w:val="20"/>
        </w:rPr>
        <w:t xml:space="preserve"> schnell in die Rechtsfalle tappen: Wer sich beispielsweise beim Schalten eines Gewinnspiels auf seiner Fan-Page bei </w:t>
      </w:r>
      <w:proofErr w:type="spellStart"/>
      <w:r w:rsidRPr="002662A7">
        <w:rPr>
          <w:rFonts w:ascii="Candara" w:hAnsi="Candara"/>
          <w:w w:val="99"/>
          <w:sz w:val="20"/>
          <w:szCs w:val="20"/>
        </w:rPr>
        <w:t>Facebook</w:t>
      </w:r>
      <w:proofErr w:type="spellEnd"/>
      <w:r w:rsidRPr="002662A7">
        <w:rPr>
          <w:rFonts w:ascii="Candara" w:hAnsi="Candara"/>
          <w:w w:val="99"/>
          <w:sz w:val="20"/>
          <w:szCs w:val="20"/>
        </w:rPr>
        <w:t xml:space="preserve"> nicht genau an die Nutzungsbedingungen hält, dem drohen rechtliche Konsequenzen oder die Sperrung des Kontos. </w:t>
      </w:r>
    </w:p>
    <w:p w:rsidR="002662A7" w:rsidRPr="002662A7" w:rsidRDefault="002662A7" w:rsidP="002662A7">
      <w:pPr>
        <w:rPr>
          <w:rFonts w:ascii="Candara" w:hAnsi="Candara"/>
          <w:w w:val="99"/>
          <w:sz w:val="20"/>
          <w:szCs w:val="20"/>
        </w:rPr>
      </w:pPr>
      <w:r w:rsidRPr="002662A7">
        <w:rPr>
          <w:rFonts w:ascii="Candara" w:hAnsi="Candara"/>
          <w:w w:val="99"/>
          <w:sz w:val="20"/>
          <w:szCs w:val="20"/>
        </w:rPr>
        <w:t xml:space="preserve">Wenn die User auf der </w:t>
      </w:r>
      <w:proofErr w:type="spellStart"/>
      <w:r w:rsidRPr="002662A7">
        <w:rPr>
          <w:rFonts w:ascii="Candara" w:hAnsi="Candara"/>
          <w:w w:val="99"/>
          <w:sz w:val="20"/>
          <w:szCs w:val="20"/>
        </w:rPr>
        <w:t>Facebook</w:t>
      </w:r>
      <w:proofErr w:type="spellEnd"/>
      <w:r w:rsidRPr="002662A7">
        <w:rPr>
          <w:rFonts w:ascii="Candara" w:hAnsi="Candara"/>
          <w:w w:val="99"/>
          <w:sz w:val="20"/>
          <w:szCs w:val="20"/>
        </w:rPr>
        <w:t>-Fan-Page dann noch rechtswidrige Inhalte wie Beleidigungen oder urheberrechtlich geschützte Bilder posten, ist es am Ende auch der Seitenbetreiber, der dafür in Anspruch genommen werden kann – inklusive Kosten aus Abmahnungen und Unterlassungen.</w:t>
      </w:r>
    </w:p>
    <w:p w:rsidR="002662A7" w:rsidRPr="002662A7" w:rsidRDefault="002662A7" w:rsidP="002662A7">
      <w:pPr>
        <w:rPr>
          <w:rFonts w:ascii="Candara" w:hAnsi="Candara"/>
          <w:b/>
          <w:w w:val="99"/>
          <w:sz w:val="20"/>
          <w:szCs w:val="20"/>
        </w:rPr>
      </w:pPr>
      <w:r w:rsidRPr="002662A7">
        <w:rPr>
          <w:rFonts w:ascii="Candara" w:hAnsi="Candara"/>
          <w:b/>
          <w:w w:val="99"/>
          <w:sz w:val="20"/>
          <w:szCs w:val="20"/>
        </w:rPr>
        <w:t>Agieren, statt reagieren: Krisenkommunikation und eine Web 2.0 gerechte Absicherung</w:t>
      </w:r>
    </w:p>
    <w:p w:rsidR="002662A7" w:rsidRPr="002662A7" w:rsidRDefault="002662A7" w:rsidP="002662A7">
      <w:pPr>
        <w:rPr>
          <w:rFonts w:ascii="Candara" w:hAnsi="Candara"/>
          <w:w w:val="99"/>
          <w:sz w:val="20"/>
          <w:szCs w:val="20"/>
        </w:rPr>
      </w:pPr>
      <w:r w:rsidRPr="002662A7">
        <w:rPr>
          <w:rFonts w:ascii="Candara" w:hAnsi="Candara"/>
          <w:w w:val="99"/>
          <w:sz w:val="20"/>
          <w:szCs w:val="20"/>
        </w:rPr>
        <w:t xml:space="preserve">Die Beispiele haben gezeigt, wie schnell das fröhliche Gezwitscher und </w:t>
      </w:r>
      <w:proofErr w:type="spellStart"/>
      <w:r w:rsidRPr="002662A7">
        <w:rPr>
          <w:rFonts w:ascii="Candara" w:hAnsi="Candara"/>
          <w:w w:val="99"/>
          <w:sz w:val="20"/>
          <w:szCs w:val="20"/>
        </w:rPr>
        <w:t>Geposte</w:t>
      </w:r>
      <w:proofErr w:type="spellEnd"/>
      <w:r w:rsidRPr="002662A7">
        <w:rPr>
          <w:rFonts w:ascii="Candara" w:hAnsi="Candara"/>
          <w:w w:val="99"/>
          <w:sz w:val="20"/>
          <w:szCs w:val="20"/>
        </w:rPr>
        <w:t xml:space="preserve"> im sozialen Netzwerk zum bitteren Ernst werden kann. Wenn eine </w:t>
      </w:r>
      <w:proofErr w:type="spellStart"/>
      <w:r w:rsidRPr="002662A7">
        <w:rPr>
          <w:rFonts w:ascii="Candara" w:hAnsi="Candara"/>
          <w:w w:val="99"/>
          <w:sz w:val="20"/>
          <w:szCs w:val="20"/>
        </w:rPr>
        <w:t>Social</w:t>
      </w:r>
      <w:proofErr w:type="spellEnd"/>
      <w:r w:rsidRPr="002662A7">
        <w:rPr>
          <w:rFonts w:ascii="Candara" w:hAnsi="Candara"/>
          <w:w w:val="99"/>
          <w:sz w:val="20"/>
          <w:szCs w:val="20"/>
        </w:rPr>
        <w:t xml:space="preserve"> Media-Kampagne schiefläuft, hilft nur noch die Krisenkommunikation. Und damit Kommunikation auf allen Kanälen – vom Kunden bis hin zum User oder der gesamten Community. Ganz nach der Devise: Professionell und transparent bleiben.</w:t>
      </w:r>
    </w:p>
    <w:p w:rsidR="002662A7" w:rsidRPr="002662A7" w:rsidRDefault="002662A7" w:rsidP="002662A7">
      <w:pPr>
        <w:rPr>
          <w:rFonts w:ascii="Candara" w:hAnsi="Candara"/>
          <w:w w:val="99"/>
          <w:sz w:val="20"/>
          <w:szCs w:val="20"/>
        </w:rPr>
      </w:pPr>
      <w:r w:rsidRPr="002662A7">
        <w:rPr>
          <w:rFonts w:ascii="Candara" w:hAnsi="Candara"/>
          <w:w w:val="99"/>
          <w:sz w:val="20"/>
          <w:szCs w:val="20"/>
        </w:rPr>
        <w:lastRenderedPageBreak/>
        <w:t xml:space="preserve">Risikomanagement ist ein wichtiges Stichwort. Dazu gehört auch, sich von Vornherein gegen alle Risiken abzusichern. Denn auch die beste Krisenkommunikation bietet keine Absicherung, wenn es ans Eingemachte, wenn es um Haftungsfragen geht. </w:t>
      </w:r>
    </w:p>
    <w:p w:rsidR="002662A7" w:rsidRPr="002662A7" w:rsidRDefault="002662A7" w:rsidP="002662A7">
      <w:pPr>
        <w:rPr>
          <w:rFonts w:ascii="Candara" w:hAnsi="Candara"/>
          <w:w w:val="99"/>
          <w:sz w:val="20"/>
          <w:szCs w:val="20"/>
        </w:rPr>
      </w:pPr>
      <w:r w:rsidRPr="002662A7">
        <w:rPr>
          <w:rFonts w:ascii="Candara" w:hAnsi="Candara"/>
          <w:w w:val="99"/>
          <w:sz w:val="20"/>
          <w:szCs w:val="20"/>
        </w:rPr>
        <w:t xml:space="preserve">Rundum-Schutz bietet </w:t>
      </w:r>
      <w:proofErr w:type="gramStart"/>
      <w:r w:rsidRPr="002662A7">
        <w:rPr>
          <w:rFonts w:ascii="Candara" w:hAnsi="Candara"/>
          <w:w w:val="99"/>
          <w:sz w:val="20"/>
          <w:szCs w:val="20"/>
        </w:rPr>
        <w:t>eine</w:t>
      </w:r>
      <w:proofErr w:type="gramEnd"/>
      <w:r w:rsidRPr="002662A7">
        <w:rPr>
          <w:rFonts w:ascii="Candara" w:hAnsi="Candara"/>
          <w:w w:val="99"/>
          <w:sz w:val="20"/>
          <w:szCs w:val="20"/>
        </w:rPr>
        <w:t xml:space="preserve"> Web 2.0 gerechte Berufshaftpflichtversicherung – auch Media-Haftpflicht genannt. Sie übernimmt die Kosten für die Abwehr ungerechtfertigter Schadenersatzansprüche, Abmahnungen, Unterlassungserklärungen oder Verfügungen sowie für die professionelle Schadenregulierung. </w:t>
      </w:r>
    </w:p>
    <w:p w:rsidR="00D77AA6" w:rsidRDefault="002662A7" w:rsidP="002662A7">
      <w:pPr>
        <w:rPr>
          <w:rFonts w:ascii="Candara" w:hAnsi="Candara"/>
          <w:w w:val="99"/>
          <w:sz w:val="20"/>
          <w:szCs w:val="20"/>
        </w:rPr>
      </w:pPr>
      <w:r w:rsidRPr="002662A7">
        <w:rPr>
          <w:rFonts w:ascii="Candara" w:hAnsi="Candara"/>
          <w:w w:val="99"/>
          <w:sz w:val="20"/>
          <w:szCs w:val="20"/>
        </w:rPr>
        <w:t>Damit der erfolgreichen B2B und B2C Kommunikation im weltweiten Netz nichts im Wege steht.</w:t>
      </w:r>
    </w:p>
    <w:p w:rsidR="002662A7" w:rsidRDefault="002662A7" w:rsidP="002662A7">
      <w:pPr>
        <w:rPr>
          <w:rFonts w:ascii="Candara" w:hAnsi="Candara"/>
          <w:sz w:val="20"/>
          <w:szCs w:val="20"/>
        </w:rPr>
      </w:pPr>
      <w:r w:rsidRPr="002662A7">
        <w:rPr>
          <w:rFonts w:ascii="Candara" w:hAnsi="Candara"/>
          <w:sz w:val="20"/>
          <w:szCs w:val="20"/>
        </w:rPr>
        <w:t xml:space="preserve">Zum Thema berufliche Risiken und Schadenfälle im </w:t>
      </w:r>
      <w:proofErr w:type="spellStart"/>
      <w:r w:rsidRPr="002662A7">
        <w:rPr>
          <w:rFonts w:ascii="Candara" w:hAnsi="Candara"/>
          <w:sz w:val="20"/>
          <w:szCs w:val="20"/>
        </w:rPr>
        <w:t>Social</w:t>
      </w:r>
      <w:proofErr w:type="spellEnd"/>
      <w:r w:rsidRPr="002662A7">
        <w:rPr>
          <w:rFonts w:ascii="Candara" w:hAnsi="Candara"/>
          <w:sz w:val="20"/>
          <w:szCs w:val="20"/>
        </w:rPr>
        <w:t xml:space="preserve"> Web haben wir auch eine übersichtliche Infografik erstellt. Diese Grafik sowie die Pressemitteilung finden Sie im Pressebereich unserer Homepage zum Download:</w:t>
      </w:r>
      <w:r w:rsidR="0019572F">
        <w:rPr>
          <w:rFonts w:ascii="Candara" w:hAnsi="Candara"/>
          <w:sz w:val="20"/>
          <w:szCs w:val="20"/>
        </w:rPr>
        <w:br/>
      </w:r>
      <w:hyperlink r:id="rId5" w:history="1">
        <w:r w:rsidR="0019572F" w:rsidRPr="0019572F">
          <w:rPr>
            <w:rStyle w:val="Hyperlink"/>
            <w:rFonts w:ascii="Candara" w:hAnsi="Candara"/>
            <w:sz w:val="20"/>
            <w:szCs w:val="20"/>
          </w:rPr>
          <w:t>http://www.exali.de/Ueber-exali/Pressebereich/Pressemeldungen,100393.php</w:t>
        </w:r>
      </w:hyperlink>
    </w:p>
    <w:p w:rsidR="00FF75C7" w:rsidRPr="00736E15" w:rsidRDefault="00FF75C7" w:rsidP="00736E15">
      <w:pPr>
        <w:rPr>
          <w:rFonts w:ascii="Candara" w:hAnsi="Candara"/>
          <w:sz w:val="20"/>
          <w:szCs w:val="20"/>
        </w:rPr>
      </w:pPr>
    </w:p>
    <w:p w:rsidR="00736E15" w:rsidRPr="00736E15" w:rsidRDefault="00736E15" w:rsidP="00736E15">
      <w:pPr>
        <w:rPr>
          <w:rStyle w:val="HTMLSchreibmaschine"/>
          <w:rFonts w:ascii="Candara" w:hAnsi="Candara"/>
          <w:b/>
          <w:sz w:val="24"/>
          <w:szCs w:val="24"/>
        </w:rPr>
      </w:pPr>
      <w:r w:rsidRPr="00736E15">
        <w:rPr>
          <w:rStyle w:val="HTMLSchreibmaschine"/>
          <w:rFonts w:ascii="Candara" w:hAnsi="Candara"/>
          <w:b/>
          <w:sz w:val="24"/>
          <w:szCs w:val="24"/>
        </w:rPr>
        <w:t>Pressekontakt:</w:t>
      </w:r>
    </w:p>
    <w:p w:rsidR="00736E15" w:rsidRPr="00736E15" w:rsidRDefault="002662A7" w:rsidP="00F6214F">
      <w:pPr>
        <w:rPr>
          <w:rFonts w:ascii="Candara" w:hAnsi="Candara"/>
          <w:sz w:val="20"/>
          <w:szCs w:val="20"/>
        </w:rPr>
      </w:pPr>
      <w:r>
        <w:rPr>
          <w:rStyle w:val="HTMLSchreibmaschine"/>
          <w:rFonts w:ascii="Candara" w:hAnsi="Candara"/>
        </w:rPr>
        <w:t>Flora Anna Graß</w:t>
      </w:r>
      <w:r w:rsidR="00736E15">
        <w:rPr>
          <w:rStyle w:val="HTMLSchreibmaschine"/>
          <w:rFonts w:ascii="Candara" w:hAnsi="Candara"/>
        </w:rPr>
        <w:br/>
      </w:r>
      <w:proofErr w:type="spellStart"/>
      <w:r w:rsidR="00736E15" w:rsidRPr="00736E15">
        <w:rPr>
          <w:rFonts w:ascii="Candara" w:hAnsi="Candara" w:cs="Courier New"/>
          <w:color w:val="000000"/>
          <w:sz w:val="20"/>
          <w:szCs w:val="20"/>
        </w:rPr>
        <w:t>exali</w:t>
      </w:r>
      <w:proofErr w:type="spellEnd"/>
      <w:r w:rsidR="00736E15" w:rsidRPr="00736E15">
        <w:rPr>
          <w:rFonts w:ascii="Candara" w:hAnsi="Candara" w:cs="Courier New"/>
          <w:color w:val="000000"/>
          <w:sz w:val="20"/>
          <w:szCs w:val="20"/>
        </w:rPr>
        <w:t xml:space="preserve"> GmbH</w:t>
      </w:r>
      <w:r w:rsidR="00736E15">
        <w:rPr>
          <w:rFonts w:ascii="Candara" w:hAnsi="Candara"/>
          <w:sz w:val="20"/>
          <w:szCs w:val="20"/>
        </w:rPr>
        <w:br/>
      </w:r>
      <w:r w:rsidR="00736E15" w:rsidRPr="00736E15">
        <w:rPr>
          <w:rFonts w:ascii="Candara" w:hAnsi="Candara" w:cs="Courier New"/>
          <w:color w:val="000000"/>
          <w:sz w:val="20"/>
          <w:szCs w:val="20"/>
        </w:rPr>
        <w:t>Landsberger Straße 59a</w:t>
      </w:r>
      <w:r w:rsidR="00736E15">
        <w:rPr>
          <w:rFonts w:ascii="Candara" w:hAnsi="Candara"/>
          <w:sz w:val="20"/>
          <w:szCs w:val="20"/>
        </w:rPr>
        <w:br/>
      </w:r>
      <w:r w:rsidR="00736E15" w:rsidRPr="006424FD">
        <w:rPr>
          <w:rFonts w:ascii="Candara" w:hAnsi="Candara"/>
          <w:sz w:val="20"/>
          <w:szCs w:val="20"/>
        </w:rPr>
        <w:t>86179 Augsburg</w:t>
      </w:r>
      <w:r w:rsidR="00736E15">
        <w:rPr>
          <w:rFonts w:ascii="Candara" w:hAnsi="Candara"/>
          <w:sz w:val="20"/>
          <w:szCs w:val="20"/>
        </w:rPr>
        <w:br/>
      </w:r>
      <w:r w:rsidR="00736E15" w:rsidRPr="006424FD">
        <w:rPr>
          <w:rFonts w:ascii="Candara" w:hAnsi="Candara" w:cs="Courier New"/>
          <w:color w:val="000000"/>
          <w:sz w:val="20"/>
          <w:szCs w:val="20"/>
        </w:rPr>
        <w:t>Tel:  +49 (0)821-809946-</w:t>
      </w:r>
      <w:r>
        <w:rPr>
          <w:rFonts w:ascii="Candara" w:hAnsi="Candara" w:cs="Courier New"/>
          <w:color w:val="000000"/>
          <w:sz w:val="20"/>
          <w:szCs w:val="20"/>
        </w:rPr>
        <w:t>14</w:t>
      </w:r>
      <w:r w:rsidR="00736E15">
        <w:rPr>
          <w:rFonts w:ascii="Candara" w:hAnsi="Candara"/>
          <w:sz w:val="20"/>
          <w:szCs w:val="20"/>
        </w:rPr>
        <w:br/>
      </w:r>
      <w:r w:rsidR="00736E15" w:rsidRPr="006424FD">
        <w:rPr>
          <w:rFonts w:ascii="Candara" w:hAnsi="Candara" w:cs="Courier New"/>
          <w:color w:val="000000"/>
          <w:sz w:val="20"/>
          <w:szCs w:val="20"/>
        </w:rPr>
        <w:t>Fax: +49 (0)821-809946-29</w:t>
      </w:r>
      <w:r w:rsidR="00736E15">
        <w:rPr>
          <w:rFonts w:ascii="Candara" w:hAnsi="Candara"/>
          <w:sz w:val="20"/>
          <w:szCs w:val="20"/>
        </w:rPr>
        <w:br/>
      </w:r>
      <w:r w:rsidR="00736E15" w:rsidRPr="006424FD">
        <w:rPr>
          <w:rFonts w:ascii="Candara" w:hAnsi="Candara" w:cs="Courier New"/>
          <w:color w:val="000000"/>
          <w:sz w:val="20"/>
          <w:szCs w:val="20"/>
        </w:rPr>
        <w:t xml:space="preserve">Mail: </w:t>
      </w:r>
      <w:hyperlink r:id="rId6" w:history="1">
        <w:r w:rsidRPr="007F41CF">
          <w:rPr>
            <w:rStyle w:val="Hyperlink"/>
            <w:rFonts w:ascii="Candara" w:hAnsi="Candara" w:cs="Courier New"/>
            <w:sz w:val="20"/>
            <w:szCs w:val="20"/>
          </w:rPr>
          <w:t>presse@exali.de</w:t>
        </w:r>
      </w:hyperlink>
      <w:r w:rsidR="00F6214F" w:rsidRPr="006424FD">
        <w:rPr>
          <w:rFonts w:ascii="Candara" w:hAnsi="Candara" w:cs="Courier New"/>
          <w:color w:val="000000"/>
          <w:sz w:val="20"/>
          <w:szCs w:val="20"/>
        </w:rPr>
        <w:br/>
      </w:r>
      <w:hyperlink r:id="rId7" w:history="1">
        <w:r w:rsidR="00736E15" w:rsidRPr="00736E15">
          <w:rPr>
            <w:rStyle w:val="Hyperlink"/>
            <w:rFonts w:ascii="Candara" w:hAnsi="Candara"/>
            <w:sz w:val="20"/>
            <w:szCs w:val="20"/>
          </w:rPr>
          <w:t>www.exali.de</w:t>
        </w:r>
      </w:hyperlink>
    </w:p>
    <w:p w:rsidR="00736E15" w:rsidRDefault="00736E15" w:rsidP="00736E15">
      <w:pPr>
        <w:pBdr>
          <w:bottom w:val="single" w:sz="6" w:space="1" w:color="auto"/>
        </w:pBdr>
      </w:pPr>
    </w:p>
    <w:p w:rsidR="00BF6628" w:rsidRPr="00BF6628" w:rsidRDefault="00736E15" w:rsidP="00BF6628">
      <w:pPr>
        <w:ind w:right="-141"/>
        <w:rPr>
          <w:rFonts w:ascii="Candara" w:hAnsi="Candara"/>
          <w:sz w:val="20"/>
          <w:szCs w:val="20"/>
        </w:rPr>
      </w:pPr>
      <w:r>
        <w:br/>
      </w:r>
      <w:r w:rsidR="00F6214F" w:rsidRPr="00F6214F">
        <w:rPr>
          <w:rFonts w:ascii="Candara" w:hAnsi="Candara"/>
          <w:b/>
          <w:sz w:val="20"/>
          <w:szCs w:val="20"/>
        </w:rPr>
        <w:t xml:space="preserve">Über die </w:t>
      </w:r>
      <w:proofErr w:type="spellStart"/>
      <w:r w:rsidR="00F6214F" w:rsidRPr="00F6214F">
        <w:rPr>
          <w:rFonts w:ascii="Candara" w:hAnsi="Candara"/>
          <w:b/>
          <w:sz w:val="20"/>
          <w:szCs w:val="20"/>
        </w:rPr>
        <w:t>exali</w:t>
      </w:r>
      <w:proofErr w:type="spellEnd"/>
      <w:r w:rsidR="00F6214F" w:rsidRPr="00F6214F">
        <w:rPr>
          <w:rFonts w:ascii="Candara" w:hAnsi="Candara"/>
          <w:b/>
          <w:sz w:val="20"/>
          <w:szCs w:val="20"/>
        </w:rPr>
        <w:t xml:space="preserve"> GmbH</w:t>
      </w:r>
      <w:r w:rsidR="00F6214F" w:rsidRPr="00F6214F">
        <w:rPr>
          <w:rFonts w:ascii="Candara" w:hAnsi="Candara"/>
          <w:sz w:val="20"/>
          <w:szCs w:val="20"/>
        </w:rPr>
        <w:t xml:space="preserve">: </w:t>
      </w:r>
      <w:hyperlink r:id="rId8" w:history="1">
        <w:r w:rsidR="00F6214F" w:rsidRPr="00137013">
          <w:rPr>
            <w:rStyle w:val="Hyperlink"/>
            <w:rFonts w:ascii="Candara" w:hAnsi="Candara"/>
            <w:sz w:val="20"/>
            <w:szCs w:val="20"/>
          </w:rPr>
          <w:t>www.exali.de</w:t>
        </w:r>
      </w:hyperlink>
      <w:r w:rsidR="00F6214F" w:rsidRPr="00F6214F">
        <w:rPr>
          <w:rFonts w:ascii="Candara" w:hAnsi="Candara"/>
          <w:sz w:val="20"/>
          <w:szCs w:val="20"/>
        </w:rPr>
        <w:t xml:space="preserve"> </w:t>
      </w:r>
      <w:r w:rsidR="00371738" w:rsidRPr="00371738">
        <w:rPr>
          <w:rFonts w:ascii="Candara" w:hAnsi="Candara"/>
          <w:sz w:val="20"/>
          <w:szCs w:val="20"/>
        </w:rPr>
        <w:t xml:space="preserve">ist das Versicherungsportal für Freiberufler, Dienstleister und Agenturen in den Branchen IT, Medien und Consulting. </w:t>
      </w:r>
      <w:proofErr w:type="spellStart"/>
      <w:r w:rsidR="00371738" w:rsidRPr="00371738">
        <w:rPr>
          <w:rFonts w:ascii="Candara" w:hAnsi="Candara"/>
          <w:sz w:val="20"/>
          <w:szCs w:val="20"/>
        </w:rPr>
        <w:t>exali</w:t>
      </w:r>
      <w:proofErr w:type="spellEnd"/>
      <w:r w:rsidR="00371738" w:rsidRPr="00371738">
        <w:rPr>
          <w:rFonts w:ascii="Candara" w:hAnsi="Candara"/>
          <w:sz w:val="20"/>
          <w:szCs w:val="20"/>
        </w:rPr>
        <w:t xml:space="preserve"> ist insbesondere spezialisiert auf branchenspezifische Berufshaftpflichtversicherungen und Betriebshaftpflichtversicherungen. IT-Haftpflicht, </w:t>
      </w:r>
      <w:r w:rsidR="00C27549">
        <w:rPr>
          <w:rFonts w:ascii="Candara" w:hAnsi="Candara"/>
          <w:sz w:val="20"/>
          <w:szCs w:val="20"/>
        </w:rPr>
        <w:t>M</w:t>
      </w:r>
      <w:r w:rsidR="00371738" w:rsidRPr="00371738">
        <w:rPr>
          <w:rFonts w:ascii="Candara" w:hAnsi="Candara"/>
          <w:sz w:val="20"/>
          <w:szCs w:val="20"/>
        </w:rPr>
        <w:t xml:space="preserve">edia-Haftpflicht, </w:t>
      </w:r>
      <w:r w:rsidR="00371738">
        <w:rPr>
          <w:rFonts w:ascii="Candara" w:hAnsi="Candara"/>
          <w:sz w:val="20"/>
          <w:szCs w:val="20"/>
        </w:rPr>
        <w:br/>
      </w:r>
      <w:r w:rsidR="00C27549">
        <w:rPr>
          <w:rFonts w:ascii="Candara" w:hAnsi="Candara"/>
          <w:sz w:val="20"/>
          <w:szCs w:val="20"/>
        </w:rPr>
        <w:t>M</w:t>
      </w:r>
      <w:r w:rsidR="00371738" w:rsidRPr="00371738">
        <w:rPr>
          <w:rFonts w:ascii="Candara" w:hAnsi="Candara"/>
          <w:sz w:val="20"/>
          <w:szCs w:val="20"/>
        </w:rPr>
        <w:t>edia-</w:t>
      </w:r>
      <w:r w:rsidR="00C27549">
        <w:rPr>
          <w:rFonts w:ascii="Candara" w:hAnsi="Candara"/>
          <w:sz w:val="20"/>
          <w:szCs w:val="20"/>
        </w:rPr>
        <w:t>Haftpflicht XL und Extra sowie C</w:t>
      </w:r>
      <w:r w:rsidR="00371738" w:rsidRPr="00371738">
        <w:rPr>
          <w:rFonts w:ascii="Candara" w:hAnsi="Candara"/>
          <w:sz w:val="20"/>
          <w:szCs w:val="20"/>
        </w:rPr>
        <w:t>onsulting-Haftpflicht bieten nach dem „All-</w:t>
      </w:r>
      <w:proofErr w:type="spellStart"/>
      <w:r w:rsidR="00371738" w:rsidRPr="00371738">
        <w:rPr>
          <w:rFonts w:ascii="Candara" w:hAnsi="Candara"/>
          <w:sz w:val="20"/>
          <w:szCs w:val="20"/>
        </w:rPr>
        <w:t>Risk</w:t>
      </w:r>
      <w:proofErr w:type="spellEnd"/>
      <w:r w:rsidR="00371738" w:rsidRPr="00371738">
        <w:rPr>
          <w:rFonts w:ascii="Candara" w:hAnsi="Candara"/>
          <w:sz w:val="20"/>
          <w:szCs w:val="20"/>
        </w:rPr>
        <w:t>-Prinzip“ Versicherungs</w:t>
      </w:r>
      <w:r w:rsidR="00371738">
        <w:rPr>
          <w:rFonts w:ascii="Candara" w:hAnsi="Candara"/>
          <w:sz w:val="20"/>
          <w:szCs w:val="20"/>
        </w:rPr>
        <w:t>-</w:t>
      </w:r>
      <w:proofErr w:type="spellStart"/>
      <w:r w:rsidR="00371738" w:rsidRPr="00371738">
        <w:rPr>
          <w:rFonts w:ascii="Candara" w:hAnsi="Candara"/>
          <w:sz w:val="20"/>
          <w:szCs w:val="20"/>
        </w:rPr>
        <w:t>schutz</w:t>
      </w:r>
      <w:proofErr w:type="spellEnd"/>
      <w:r w:rsidR="00371738" w:rsidRPr="00371738">
        <w:rPr>
          <w:rFonts w:ascii="Candara" w:hAnsi="Candara"/>
          <w:sz w:val="20"/>
          <w:szCs w:val="20"/>
        </w:rPr>
        <w:t xml:space="preserve"> für alle typischen Tätigkeiten in IT und Telekommunikation, Medien und Consulting. Mit dem Haftpflicht-Siegel hat </w:t>
      </w:r>
      <w:proofErr w:type="spellStart"/>
      <w:r w:rsidR="00371738" w:rsidRPr="00371738">
        <w:rPr>
          <w:rFonts w:ascii="Candara" w:hAnsi="Candara"/>
          <w:sz w:val="20"/>
          <w:szCs w:val="20"/>
        </w:rPr>
        <w:t>exali</w:t>
      </w:r>
      <w:proofErr w:type="spellEnd"/>
      <w:r w:rsidR="00371738" w:rsidRPr="00371738">
        <w:rPr>
          <w:rFonts w:ascii="Candara" w:hAnsi="Candara"/>
          <w:sz w:val="20"/>
          <w:szCs w:val="20"/>
        </w:rPr>
        <w:t xml:space="preserve"> zudem ein Instrument geschaffen, das Versicherungsnehmern erlaubt, ihre spezifische Berufshaftpflichtversicherung im Wettbewerb als wichtiges Alleinstellungsmerkmal offensiv zu vermarkten. </w:t>
      </w:r>
      <w:r w:rsidR="00BF6628" w:rsidRPr="00BF6628">
        <w:rPr>
          <w:rFonts w:ascii="Candara" w:hAnsi="Candara"/>
          <w:sz w:val="20"/>
          <w:szCs w:val="20"/>
        </w:rPr>
        <w:t xml:space="preserve"> </w:t>
      </w:r>
    </w:p>
    <w:p w:rsidR="00BF6628" w:rsidRDefault="00BF6628" w:rsidP="00BF6628">
      <w:pPr>
        <w:rPr>
          <w:rFonts w:ascii="Candara" w:hAnsi="Candara"/>
          <w:sz w:val="20"/>
          <w:szCs w:val="20"/>
        </w:rPr>
      </w:pPr>
      <w:r w:rsidRPr="00BF6628">
        <w:rPr>
          <w:rFonts w:ascii="Candara" w:hAnsi="Candara"/>
          <w:sz w:val="20"/>
          <w:szCs w:val="20"/>
        </w:rPr>
        <w:t xml:space="preserve">Wesentlicher Bestandteil von </w:t>
      </w:r>
      <w:hyperlink r:id="rId9" w:history="1">
        <w:r w:rsidR="003374C6">
          <w:rPr>
            <w:rStyle w:val="Hyperlink"/>
            <w:rFonts w:ascii="Candara" w:hAnsi="Candara"/>
            <w:sz w:val="20"/>
            <w:szCs w:val="20"/>
          </w:rPr>
          <w:t>www.exali.de/</w:t>
        </w:r>
      </w:hyperlink>
      <w:r w:rsidRPr="00BF6628">
        <w:rPr>
          <w:rFonts w:ascii="Candara" w:hAnsi="Candara"/>
          <w:sz w:val="20"/>
          <w:szCs w:val="20"/>
        </w:rPr>
        <w:t xml:space="preserve"> ist eine Infobase mit News, Interviews und Fachartikeln rund um Recht &amp; Gesetz.</w:t>
      </w:r>
    </w:p>
    <w:p w:rsidR="0094484C" w:rsidRDefault="0094484C">
      <w:pPr>
        <w:rPr>
          <w:rFonts w:ascii="Candara" w:hAnsi="Candara"/>
          <w:sz w:val="16"/>
          <w:szCs w:val="16"/>
        </w:rPr>
      </w:pPr>
    </w:p>
    <w:p w:rsidR="00371738" w:rsidRDefault="00371738">
      <w:pPr>
        <w:rPr>
          <w:rFonts w:ascii="Candara" w:hAnsi="Candara"/>
          <w:sz w:val="16"/>
          <w:szCs w:val="16"/>
        </w:rPr>
      </w:pPr>
    </w:p>
    <w:p w:rsidR="00371738" w:rsidRDefault="00371738">
      <w:pPr>
        <w:rPr>
          <w:rFonts w:ascii="Candara" w:hAnsi="Candara"/>
          <w:sz w:val="16"/>
          <w:szCs w:val="16"/>
        </w:rPr>
      </w:pPr>
    </w:p>
    <w:p w:rsidR="00371738" w:rsidRDefault="00371738">
      <w:pPr>
        <w:rPr>
          <w:rFonts w:ascii="Candara" w:hAnsi="Candara"/>
          <w:sz w:val="16"/>
          <w:szCs w:val="16"/>
        </w:rPr>
      </w:pPr>
    </w:p>
    <w:p w:rsidR="00371738" w:rsidRDefault="00371738">
      <w:pPr>
        <w:rPr>
          <w:rFonts w:ascii="Candara" w:hAnsi="Candara"/>
          <w:sz w:val="16"/>
          <w:szCs w:val="16"/>
        </w:rPr>
      </w:pPr>
    </w:p>
    <w:p w:rsidR="00C27549" w:rsidRDefault="00C27549">
      <w:pPr>
        <w:rPr>
          <w:rFonts w:ascii="Candara" w:hAnsi="Candara"/>
          <w:sz w:val="16"/>
          <w:szCs w:val="16"/>
        </w:rPr>
      </w:pPr>
    </w:p>
    <w:p w:rsidR="00C27549" w:rsidRDefault="00C27549">
      <w:pPr>
        <w:rPr>
          <w:rFonts w:ascii="Candara" w:hAnsi="Candara"/>
          <w:sz w:val="16"/>
          <w:szCs w:val="16"/>
        </w:rPr>
      </w:pPr>
    </w:p>
    <w:p w:rsidR="00C27549" w:rsidRDefault="00C27549">
      <w:pPr>
        <w:rPr>
          <w:rFonts w:ascii="Candara" w:hAnsi="Candara"/>
          <w:sz w:val="16"/>
          <w:szCs w:val="16"/>
        </w:rPr>
      </w:pPr>
    </w:p>
    <w:p w:rsidR="0094484C" w:rsidRDefault="0094484C">
      <w:pPr>
        <w:rPr>
          <w:rFonts w:ascii="Candara" w:hAnsi="Candara"/>
          <w:sz w:val="16"/>
          <w:szCs w:val="16"/>
        </w:rPr>
      </w:pPr>
    </w:p>
    <w:p w:rsidR="00EE6E8E" w:rsidRPr="00EE6E8E" w:rsidRDefault="00EE6E8E">
      <w:pPr>
        <w:rPr>
          <w:rFonts w:ascii="Candara" w:hAnsi="Candara"/>
          <w:sz w:val="16"/>
          <w:szCs w:val="16"/>
        </w:rPr>
      </w:pPr>
      <w:r>
        <w:rPr>
          <w:rFonts w:ascii="Candara" w:hAnsi="Candara"/>
          <w:sz w:val="16"/>
          <w:szCs w:val="16"/>
        </w:rPr>
        <w:t xml:space="preserve">Wörter: </w:t>
      </w:r>
      <w:r w:rsidR="0019572F">
        <w:rPr>
          <w:rFonts w:ascii="Candara" w:hAnsi="Candara"/>
          <w:sz w:val="16"/>
          <w:szCs w:val="16"/>
        </w:rPr>
        <w:t>652</w:t>
      </w:r>
      <w:r w:rsidR="00CB4FA7">
        <w:rPr>
          <w:rFonts w:ascii="Candara" w:hAnsi="Candara"/>
          <w:sz w:val="16"/>
          <w:szCs w:val="16"/>
        </w:rPr>
        <w:br/>
        <w:t xml:space="preserve">Zeichen: </w:t>
      </w:r>
      <w:r w:rsidR="0019572F">
        <w:rPr>
          <w:rFonts w:ascii="Candara" w:hAnsi="Candara"/>
          <w:sz w:val="16"/>
          <w:szCs w:val="16"/>
        </w:rPr>
        <w:t>5108</w:t>
      </w:r>
      <w:r w:rsidR="0094484C">
        <w:rPr>
          <w:rFonts w:ascii="Candara" w:hAnsi="Candara"/>
          <w:sz w:val="16"/>
          <w:szCs w:val="16"/>
        </w:rPr>
        <w:t xml:space="preserve"> </w:t>
      </w:r>
      <w:r>
        <w:rPr>
          <w:rFonts w:ascii="Candara" w:hAnsi="Candara"/>
          <w:sz w:val="16"/>
          <w:szCs w:val="16"/>
        </w:rPr>
        <w:t xml:space="preserve"> (inkl. Leerzeichen)</w:t>
      </w:r>
    </w:p>
    <w:sectPr w:rsidR="00EE6E8E" w:rsidRPr="00EE6E8E" w:rsidSect="00BF6628">
      <w:pgSz w:w="11906" w:h="16838"/>
      <w:pgMar w:top="993" w:right="991"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1370"/>
    <w:rsid w:val="00045CB0"/>
    <w:rsid w:val="00085809"/>
    <w:rsid w:val="0009052C"/>
    <w:rsid w:val="00096F0C"/>
    <w:rsid w:val="00150D73"/>
    <w:rsid w:val="00184C8B"/>
    <w:rsid w:val="0019572F"/>
    <w:rsid w:val="002531BA"/>
    <w:rsid w:val="002662A7"/>
    <w:rsid w:val="003374C6"/>
    <w:rsid w:val="00347CFE"/>
    <w:rsid w:val="00371738"/>
    <w:rsid w:val="003A3B28"/>
    <w:rsid w:val="003C5FA7"/>
    <w:rsid w:val="0049256F"/>
    <w:rsid w:val="004A3EEE"/>
    <w:rsid w:val="004D68B1"/>
    <w:rsid w:val="004E4E9B"/>
    <w:rsid w:val="00564E1C"/>
    <w:rsid w:val="005710CA"/>
    <w:rsid w:val="006424FD"/>
    <w:rsid w:val="00680DE1"/>
    <w:rsid w:val="006F135C"/>
    <w:rsid w:val="006F345D"/>
    <w:rsid w:val="00736E15"/>
    <w:rsid w:val="0075544C"/>
    <w:rsid w:val="007616BD"/>
    <w:rsid w:val="008427B3"/>
    <w:rsid w:val="008F0AA1"/>
    <w:rsid w:val="0094484C"/>
    <w:rsid w:val="00AE7AD9"/>
    <w:rsid w:val="00B10A9E"/>
    <w:rsid w:val="00B63184"/>
    <w:rsid w:val="00B74B6B"/>
    <w:rsid w:val="00BC5442"/>
    <w:rsid w:val="00BF6628"/>
    <w:rsid w:val="00C01216"/>
    <w:rsid w:val="00C27549"/>
    <w:rsid w:val="00CA08AA"/>
    <w:rsid w:val="00CB4FA7"/>
    <w:rsid w:val="00D77AA6"/>
    <w:rsid w:val="00DD1370"/>
    <w:rsid w:val="00E91979"/>
    <w:rsid w:val="00EE46D8"/>
    <w:rsid w:val="00EE6E8E"/>
    <w:rsid w:val="00F27086"/>
    <w:rsid w:val="00F6214F"/>
    <w:rsid w:val="00FF75C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708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D13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1370"/>
    <w:rPr>
      <w:rFonts w:ascii="Tahoma" w:hAnsi="Tahoma" w:cs="Tahoma"/>
      <w:sz w:val="16"/>
      <w:szCs w:val="16"/>
    </w:rPr>
  </w:style>
  <w:style w:type="character" w:styleId="Hyperlink">
    <w:name w:val="Hyperlink"/>
    <w:basedOn w:val="Absatz-Standardschriftart"/>
    <w:rsid w:val="00736E15"/>
    <w:rPr>
      <w:color w:val="0000FF"/>
      <w:u w:val="single"/>
    </w:rPr>
  </w:style>
  <w:style w:type="character" w:styleId="HTMLSchreibmaschine">
    <w:name w:val="HTML Typewriter"/>
    <w:basedOn w:val="Absatz-Standardschriftart"/>
    <w:rsid w:val="00736E15"/>
    <w:rPr>
      <w:rFonts w:ascii="Courier New" w:eastAsia="Courier New" w:hAnsi="Courier New" w:cs="Courier New"/>
      <w:sz w:val="20"/>
      <w:szCs w:val="20"/>
    </w:rPr>
  </w:style>
  <w:style w:type="character" w:styleId="BesuchterHyperlink">
    <w:name w:val="FollowedHyperlink"/>
    <w:basedOn w:val="Absatz-Standardschriftart"/>
    <w:uiPriority w:val="99"/>
    <w:semiHidden/>
    <w:unhideWhenUsed/>
    <w:rsid w:val="00F6214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ali.de/" TargetMode="External"/><Relationship Id="rId3" Type="http://schemas.openxmlformats.org/officeDocument/2006/relationships/webSettings" Target="webSettings.xml"/><Relationship Id="rId7" Type="http://schemas.openxmlformats.org/officeDocument/2006/relationships/hyperlink" Target="http://www.exali.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exali.de" TargetMode="External"/><Relationship Id="rId11" Type="http://schemas.openxmlformats.org/officeDocument/2006/relationships/theme" Target="theme/theme1.xml"/><Relationship Id="rId5" Type="http://schemas.openxmlformats.org/officeDocument/2006/relationships/hyperlink" Target="http://www.exali.de/Ueber-exali/Pressebereich/Pressemeldungen,100393.php"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exali.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4690</Characters>
  <Application>Microsoft Office Word</Application>
  <DocSecurity>0</DocSecurity>
  <Lines>85</Lines>
  <Paragraphs>26</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g.felchner</dc:creator>
  <cp:lastModifiedBy>Administrator</cp:lastModifiedBy>
  <cp:revision>2</cp:revision>
  <cp:lastPrinted>2011-01-18T08:26:00Z</cp:lastPrinted>
  <dcterms:created xsi:type="dcterms:W3CDTF">2011-04-26T07:37:00Z</dcterms:created>
  <dcterms:modified xsi:type="dcterms:W3CDTF">2011-04-26T07:37:00Z</dcterms:modified>
</cp:coreProperties>
</file>